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21" w:rsidRPr="00114221" w:rsidRDefault="00114221" w:rsidP="00114221">
      <w:pPr>
        <w:pStyle w:val="2"/>
        <w:shd w:val="clear" w:color="auto" w:fill="FFFFFF"/>
        <w:spacing w:before="0" w:line="461" w:lineRule="atLeast"/>
        <w:rPr>
          <w:rFonts w:ascii="Times New Roman" w:hAnsi="Times New Roman" w:cs="Times New Roman"/>
          <w:b w:val="0"/>
          <w:bCs w:val="0"/>
          <w:color w:val="007AD0"/>
          <w:sz w:val="36"/>
          <w:szCs w:val="36"/>
        </w:rPr>
      </w:pPr>
      <w:r w:rsidRPr="00114221">
        <w:rPr>
          <w:rFonts w:ascii="Times New Roman" w:hAnsi="Times New Roman" w:cs="Times New Roman"/>
          <w:b w:val="0"/>
          <w:bCs w:val="0"/>
          <w:color w:val="007AD0"/>
          <w:sz w:val="36"/>
          <w:szCs w:val="36"/>
        </w:rPr>
        <w:t>Количество оборудованных учебных кабинетов учреждения</w:t>
      </w:r>
    </w:p>
    <w:p w:rsidR="00114221" w:rsidRDefault="00114221" w:rsidP="00114221">
      <w:pPr>
        <w:shd w:val="clear" w:color="auto" w:fill="FFFFFF"/>
        <w:spacing w:line="422" w:lineRule="atLeast"/>
        <w:rPr>
          <w:rStyle w:val="a3"/>
          <w:rFonts w:ascii="Times New Roman" w:hAnsi="Times New Roman" w:cs="Times New Roman"/>
          <w:b/>
          <w:bCs/>
          <w:color w:val="5B5B5B"/>
          <w:sz w:val="36"/>
          <w:szCs w:val="36"/>
        </w:rPr>
      </w:pPr>
    </w:p>
    <w:p w:rsidR="00114221" w:rsidRPr="00114221" w:rsidRDefault="00114221" w:rsidP="00114221">
      <w:pPr>
        <w:shd w:val="clear" w:color="auto" w:fill="FFFFFF"/>
        <w:spacing w:line="422" w:lineRule="atLeast"/>
        <w:rPr>
          <w:rFonts w:ascii="Times New Roman" w:hAnsi="Times New Roman" w:cs="Times New Roman"/>
          <w:color w:val="555555"/>
          <w:sz w:val="36"/>
          <w:szCs w:val="36"/>
        </w:rPr>
      </w:pPr>
      <w:r w:rsidRPr="00114221">
        <w:rPr>
          <w:rStyle w:val="a3"/>
          <w:rFonts w:ascii="Times New Roman" w:hAnsi="Times New Roman" w:cs="Times New Roman"/>
          <w:b/>
          <w:bCs/>
          <w:color w:val="5B5B5B"/>
          <w:sz w:val="36"/>
          <w:szCs w:val="36"/>
        </w:rPr>
        <w:t>В детском саду имеются:</w:t>
      </w:r>
    </w:p>
    <w:p w:rsidR="00114221" w:rsidRPr="00114221" w:rsidRDefault="00114221" w:rsidP="00114221">
      <w:pPr>
        <w:shd w:val="clear" w:color="auto" w:fill="FFFFFF"/>
        <w:spacing w:line="422" w:lineRule="atLeast"/>
        <w:rPr>
          <w:rFonts w:ascii="Times New Roman" w:hAnsi="Times New Roman" w:cs="Times New Roman"/>
          <w:color w:val="555555"/>
          <w:sz w:val="36"/>
          <w:szCs w:val="36"/>
        </w:rPr>
      </w:pPr>
      <w:r w:rsidRPr="00114221">
        <w:rPr>
          <w:rStyle w:val="a3"/>
          <w:rFonts w:ascii="Times New Roman" w:hAnsi="Times New Roman" w:cs="Times New Roman"/>
          <w:b/>
          <w:bCs/>
          <w:color w:val="555555"/>
          <w:sz w:val="36"/>
          <w:szCs w:val="36"/>
        </w:rPr>
        <w:t> </w:t>
      </w:r>
    </w:p>
    <w:p w:rsidR="00114221" w:rsidRPr="00114221" w:rsidRDefault="00114221" w:rsidP="00114221">
      <w:pPr>
        <w:shd w:val="clear" w:color="auto" w:fill="FFFFFF"/>
        <w:spacing w:line="422" w:lineRule="atLeast"/>
        <w:rPr>
          <w:rFonts w:ascii="Times New Roman" w:hAnsi="Times New Roman" w:cs="Times New Roman"/>
          <w:color w:val="555555"/>
          <w:sz w:val="36"/>
          <w:szCs w:val="36"/>
        </w:rPr>
      </w:pPr>
      <w:r w:rsidRPr="00114221">
        <w:rPr>
          <w:rFonts w:ascii="Times New Roman" w:hAnsi="Times New Roman" w:cs="Times New Roman"/>
          <w:color w:val="5B5B5B"/>
          <w:sz w:val="36"/>
          <w:szCs w:val="36"/>
        </w:rPr>
        <w:t>5 групповых помещений</w:t>
      </w:r>
    </w:p>
    <w:p w:rsidR="00114221" w:rsidRPr="00114221" w:rsidRDefault="00114221" w:rsidP="00114221">
      <w:pPr>
        <w:shd w:val="clear" w:color="auto" w:fill="FFFFFF"/>
        <w:spacing w:line="422" w:lineRule="atLeast"/>
        <w:rPr>
          <w:rFonts w:ascii="Times New Roman" w:hAnsi="Times New Roman" w:cs="Times New Roman"/>
          <w:color w:val="555555"/>
          <w:sz w:val="36"/>
          <w:szCs w:val="36"/>
        </w:rPr>
      </w:pPr>
      <w:r w:rsidRPr="00114221">
        <w:rPr>
          <w:rFonts w:ascii="Times New Roman" w:hAnsi="Times New Roman" w:cs="Times New Roman"/>
          <w:color w:val="555555"/>
          <w:sz w:val="36"/>
          <w:szCs w:val="36"/>
        </w:rPr>
        <w:t>Музыкально-спортивный зал</w:t>
      </w:r>
    </w:p>
    <w:p w:rsidR="00114221" w:rsidRPr="00114221" w:rsidRDefault="00114221" w:rsidP="00114221">
      <w:pPr>
        <w:shd w:val="clear" w:color="auto" w:fill="FFFFFF"/>
        <w:spacing w:line="422" w:lineRule="atLeast"/>
        <w:rPr>
          <w:rFonts w:ascii="Times New Roman" w:hAnsi="Times New Roman" w:cs="Times New Roman"/>
          <w:color w:val="555555"/>
          <w:sz w:val="36"/>
          <w:szCs w:val="36"/>
        </w:rPr>
      </w:pPr>
      <w:r w:rsidRPr="00114221">
        <w:rPr>
          <w:rFonts w:ascii="Times New Roman" w:hAnsi="Times New Roman" w:cs="Times New Roman"/>
          <w:color w:val="555555"/>
          <w:sz w:val="36"/>
          <w:szCs w:val="36"/>
        </w:rPr>
        <w:t>Кабинет педагога-психолога и логопеда</w:t>
      </w:r>
    </w:p>
    <w:p w:rsidR="00114221" w:rsidRPr="00114221" w:rsidRDefault="00114221" w:rsidP="00114221">
      <w:pPr>
        <w:shd w:val="clear" w:color="auto" w:fill="FFFFFF"/>
        <w:spacing w:line="422" w:lineRule="atLeast"/>
        <w:rPr>
          <w:rFonts w:ascii="Times New Roman" w:hAnsi="Times New Roman" w:cs="Times New Roman"/>
          <w:color w:val="555555"/>
          <w:sz w:val="36"/>
          <w:szCs w:val="36"/>
        </w:rPr>
      </w:pPr>
      <w:r w:rsidRPr="00114221">
        <w:rPr>
          <w:rFonts w:ascii="Times New Roman" w:hAnsi="Times New Roman" w:cs="Times New Roman"/>
          <w:color w:val="444444"/>
          <w:sz w:val="36"/>
          <w:szCs w:val="36"/>
        </w:rPr>
        <w:t>Методический кабинет,</w:t>
      </w:r>
    </w:p>
    <w:p w:rsidR="00114221" w:rsidRPr="00114221" w:rsidRDefault="00114221" w:rsidP="00114221">
      <w:pPr>
        <w:shd w:val="clear" w:color="auto" w:fill="FFFFFF"/>
        <w:spacing w:line="422" w:lineRule="atLeast"/>
        <w:rPr>
          <w:rFonts w:ascii="Times New Roman" w:hAnsi="Times New Roman" w:cs="Times New Roman"/>
          <w:color w:val="555555"/>
          <w:sz w:val="36"/>
          <w:szCs w:val="36"/>
        </w:rPr>
      </w:pPr>
      <w:r w:rsidRPr="00114221">
        <w:rPr>
          <w:rFonts w:ascii="Times New Roman" w:hAnsi="Times New Roman" w:cs="Times New Roman"/>
          <w:color w:val="444444"/>
          <w:sz w:val="36"/>
          <w:szCs w:val="36"/>
        </w:rPr>
        <w:t>Кабинет заведующего</w:t>
      </w:r>
    </w:p>
    <w:p w:rsidR="00114221" w:rsidRPr="00114221" w:rsidRDefault="00114221" w:rsidP="00114221">
      <w:pPr>
        <w:shd w:val="clear" w:color="auto" w:fill="FFFFFF"/>
        <w:spacing w:line="422" w:lineRule="atLeast"/>
        <w:rPr>
          <w:rFonts w:ascii="Times New Roman" w:hAnsi="Times New Roman" w:cs="Times New Roman"/>
          <w:color w:val="555555"/>
          <w:sz w:val="36"/>
          <w:szCs w:val="36"/>
        </w:rPr>
      </w:pPr>
      <w:r w:rsidRPr="00114221">
        <w:rPr>
          <w:rFonts w:ascii="Times New Roman" w:hAnsi="Times New Roman" w:cs="Times New Roman"/>
          <w:color w:val="555555"/>
          <w:sz w:val="36"/>
          <w:szCs w:val="36"/>
        </w:rPr>
        <w:t>Все группы и музыкально-спортивный зал, используемые в образовательном процессе, оснащены необходимым оборудованием. Ежегодно приобретается игровое оборудование для детей и методические пособия для педагогов. </w:t>
      </w:r>
    </w:p>
    <w:p w:rsidR="002338BE" w:rsidRDefault="002338BE"/>
    <w:sectPr w:rsidR="00233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4221"/>
    <w:rsid w:val="00114221"/>
    <w:rsid w:val="0023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22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1142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Детсад13</dc:creator>
  <cp:keywords/>
  <dc:description/>
  <cp:lastModifiedBy>Детсад13</cp:lastModifiedBy>
  <cp:revision>3</cp:revision>
  <dcterms:created xsi:type="dcterms:W3CDTF">2019-10-01T16:43:00Z</dcterms:created>
  <dcterms:modified xsi:type="dcterms:W3CDTF">2019-10-01T16:44:00Z</dcterms:modified>
</cp:coreProperties>
</file>