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«Формирование современных управленческих организационно-экономическихмеханизмов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 xml:space="preserve">рамках регионального проекта «Успех каждого ребенка»,национальногопроекта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  <w:bookmarkStart w:id="0" w:name="_GoBack"/>
      <w:bookmarkEnd w:id="0"/>
    </w:p>
    <w:sectPr w:rsidR="006F7B4F" w:rsidRPr="006A0156" w:rsidSect="00D8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B4F"/>
    <w:rsid w:val="006A0156"/>
    <w:rsid w:val="006F7B4F"/>
    <w:rsid w:val="009B15D7"/>
    <w:rsid w:val="00BB5930"/>
    <w:rsid w:val="00D83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Lenovo</cp:lastModifiedBy>
  <cp:revision>2</cp:revision>
  <dcterms:created xsi:type="dcterms:W3CDTF">2020-08-12T09:17:00Z</dcterms:created>
  <dcterms:modified xsi:type="dcterms:W3CDTF">2020-08-12T09:17:00Z</dcterms:modified>
</cp:coreProperties>
</file>